
<file path=[Content_Types].xml><?xml version="1.0" encoding="utf-8"?>
<Types xmlns="http://schemas.openxmlformats.org/package/2006/content-types">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b/>
          <w:b/>
          <w:sz w:val="24"/>
          <w:szCs w:val="24"/>
        </w:rPr>
      </w:pPr>
      <w:bookmarkStart w:id="0" w:name="_GoBack"/>
      <w:bookmarkEnd w:id="0"/>
      <w:r>
        <w:rPr>
          <w:b/>
          <w:sz w:val="24"/>
          <w:szCs w:val="24"/>
        </w:rPr>
        <w:t>Πολιτισμός κατά των διακρίσεων</w:t>
      </w:r>
    </w:p>
    <w:p>
      <w:pPr>
        <w:pStyle w:val="NoSpacing"/>
        <w:jc w:val="center"/>
        <w:rPr>
          <w:b/>
          <w:b/>
        </w:rPr>
      </w:pPr>
      <w:r>
        <w:rPr>
          <w:b/>
        </w:rPr>
      </w:r>
    </w:p>
    <w:p>
      <w:pPr>
        <w:pStyle w:val="NoSpacing"/>
        <w:jc w:val="center"/>
        <w:rPr>
          <w:b/>
          <w:b/>
          <w:sz w:val="24"/>
          <w:szCs w:val="24"/>
        </w:rPr>
      </w:pPr>
      <w:r>
        <w:rPr>
          <w:b/>
          <w:sz w:val="24"/>
          <w:szCs w:val="24"/>
        </w:rPr>
        <w:t>«</w:t>
      </w:r>
      <w:r>
        <w:rPr>
          <w:b/>
          <w:i/>
          <w:sz w:val="24"/>
          <w:szCs w:val="24"/>
        </w:rPr>
        <w:t>Να υπάρχουμε όχι παράλληλα αλλά από κοινού</w:t>
      </w:r>
      <w:r>
        <w:rPr>
          <w:b/>
          <w:sz w:val="24"/>
          <w:szCs w:val="24"/>
        </w:rPr>
        <w:t>»</w:t>
      </w:r>
    </w:p>
    <w:p>
      <w:pPr>
        <w:pStyle w:val="NoSpacing"/>
        <w:rPr>
          <w:b/>
          <w:b/>
        </w:rPr>
      </w:pPr>
      <w:r>
        <w:rPr>
          <w:b/>
        </w:rPr>
      </w:r>
    </w:p>
    <w:p>
      <w:pPr>
        <w:pStyle w:val="Normal"/>
        <w:jc w:val="both"/>
        <w:rPr>
          <w:rFonts w:ascii="Calibri" w:hAnsi="Calibri" w:eastAsia="Calibri" w:cs="Times New Roman"/>
          <w:sz w:val="24"/>
          <w:szCs w:val="24"/>
        </w:rPr>
      </w:pPr>
      <w:r>
        <w:rPr>
          <w:rFonts w:eastAsia="Calibri" w:cs="Times New Roman"/>
          <w:sz w:val="24"/>
          <w:szCs w:val="24"/>
        </w:rPr>
        <w:t>H 1η Μαρτίου θεσπίστηκε ως  Διεθνής Ημέρα Μηδενικών Διακρίσεων από το ΟΗΕ το 2014 με στόχο την καταπολέμηση του στίγματος και των διακρίσεων που αντιμετωπίζουν τα άτομα με HIV. Αλλά η διάκριση εξαιτίας της χρόνιας ασθένειας και της αναπηρίας, η διάκριση της φτώχειας και του αναλφαβητισμού, όπως και κάθε άλλη διάκριση, όπως του παρείσακτου ξένου και του μειονοτικού, το στίγμα εξαιτίας των σεξουαλικών προσανατολισμών,  το στίγμα εν τέλει όποιου αποκλίνει από τον κυρίαρχο λόγο της κανονικότητας είναι συνήθως μέρος ενός τρόπου σκέψης και θεσμοποιημένου κανονιστικού πλαισίου. Βλέπουμε μέρος της κοινωνίας να δικαιολογεί και κατ’ επέκταση να συμβιβάζεται ή ακόμα και να εγκρίνει ρατσιστικές, ξενοφοβικές, ομοφοβικές συμπεριφορές, ακόμα και στις πιο βίαιες, αποτρόπαιες και διχαστικές εκφάνσεις τους. Κι ακόμη να απέχει από το να τις καταδικάσει, επιτρέποντας να συμβαίνουν.</w:t>
      </w:r>
    </w:p>
    <w:p>
      <w:pPr>
        <w:pStyle w:val="Normal"/>
        <w:jc w:val="both"/>
        <w:rPr>
          <w:rFonts w:ascii="Calibri" w:hAnsi="Calibri" w:eastAsia="Calibri" w:cs="Times New Roman"/>
          <w:sz w:val="24"/>
          <w:szCs w:val="24"/>
        </w:rPr>
      </w:pPr>
      <w:r>
        <w:rPr>
          <w:rFonts w:eastAsia="Calibri" w:cs="Times New Roman"/>
          <w:sz w:val="24"/>
          <w:szCs w:val="24"/>
        </w:rPr>
        <w:t xml:space="preserve">Στο βαθμό που στο πολιτισμικό πεδίο διαμορφώνονται και συγκροτούνται δημοκρατικές συνειδήσεις και ταυτότητες των πολιτών, η κουλτούρα της καθημερινής ζωής, οι στάσεις, νοοτροπίες και πρακτικές απέναντι στα κοινωνικο-πολιτισμικά φαινόμενα αποκτούν κρίσιμη σημασία για τη μείωση και εξάλειψη των διακρίσεων. Η δημιουργία των συνθηκών για έναν πολιτισμό συμμετοχής, συμπερίληψης, έναν πολιτισμό που θα λειτουργεί σταθερά και σε βάθος χρόνου κατά των διακρίσεων υπήρξε, άλλωστε, βασικός ιδεολογικός άξονας και συνδετικό στοιχείο των στρατηγικών στόχων που θέσαμε στο Υπουργείο Πολιτισμού και Αθλητισμού τον Οκτώβριο του 2018. Η λεπτή γραμμή που διαχωρίζει την κατοχύρωση και προστασία των δικαιωμάτων από την κοινωνική κατασκευή της μη κανονικότητας είναι μια γραμμή που πρέπει να υπερβαίνουμε σταθερά, ώστε να οδηγηθούμε σε μια πολιτική του πολιτισμού που να λειτουργεί προς την κατεύθυνση της πολιτισμικής και συνεπακόλουθα πολιτικής δημοκρατίας. </w:t>
      </w:r>
    </w:p>
    <w:p>
      <w:pPr>
        <w:pStyle w:val="Normal"/>
        <w:jc w:val="both"/>
        <w:rPr>
          <w:rFonts w:ascii="Calibri" w:hAnsi="Calibri" w:eastAsia="Calibri" w:cs="Times New Roman"/>
          <w:sz w:val="24"/>
          <w:szCs w:val="24"/>
        </w:rPr>
      </w:pPr>
      <w:r>
        <w:rPr>
          <w:rFonts w:eastAsia="Calibri" w:cs="Times New Roman"/>
          <w:sz w:val="24"/>
          <w:szCs w:val="24"/>
        </w:rPr>
        <w:t>Μέσα από τις δράσεις που πραγματοποιεί το ΥΠΠΟΑ, ο διάλογος για την πολιτισμική δημοκρατία έχει ανοίξει. Χρειάζεται, ωστόσο, να διευρυνθεί και να απευθυνθεί σε ένα όσο το δυνατόν πιο ποικιλόμορφο κοινό. Όχι μόνο στο εξειδικευμένο, και γι’ αυτό εξοικειωμένο με τις έννοιες αυτές που θα έρθει σε μια σχετική ημερίδα, αλλά και σ’ αυτό που είναι απομακρυσμένο, είτε χωροταξικά είτε ιδεολογικά, και σε αυτό που δεν δείχνει καταρχάς ενδιαφέρον. Είναι απαραίτητο η συζήτηση αυτή να γίνεται ανοικτά και δημόσια, ώστε να αυξηθούν τα αντανακλαστικά όλων μας, να δημιουργηθούν οι συνθήκες για έναν πολιτισμό που θα υπάρχουμε όχι παράλληλα αλλά από κοινού, μαζί, όσοι υφίστανται διακρίσεις και όσοι όχι. Η εκπομπή που διοργανώνουμε σε συνεργασία με την ΕΡΤ με αφορμή την ημέρα μηδενικών διακρίσεων είναι ένα βήμα προς αυτή την κατεύθυνση.</w:t>
      </w:r>
    </w:p>
    <w:p>
      <w:pPr>
        <w:pStyle w:val="Normal"/>
        <w:jc w:val="both"/>
        <w:rPr>
          <w:rFonts w:ascii="Calibri" w:hAnsi="Calibri" w:eastAsia="Calibri" w:cs="Times New Roman"/>
          <w:sz w:val="24"/>
          <w:szCs w:val="24"/>
        </w:rPr>
      </w:pPr>
      <w:r>
        <w:rPr>
          <w:rFonts w:eastAsia="Calibri" w:cs="Times New Roman"/>
          <w:sz w:val="24"/>
          <w:szCs w:val="24"/>
        </w:rPr>
      </w:r>
    </w:p>
    <w:p>
      <w:pPr>
        <w:pStyle w:val="Normal"/>
        <w:spacing w:before="0" w:after="160"/>
        <w:jc w:val="right"/>
        <w:rPr/>
      </w:pPr>
      <w:r>
        <w:rPr>
          <w:b/>
          <w:sz w:val="24"/>
          <w:szCs w:val="24"/>
        </w:rPr>
        <w:t>Μυρσίνη Ζορμπά</w:t>
      </w:r>
    </w:p>
    <w:sectPr>
      <w:type w:val="nextPage"/>
      <w:pgSz w:w="11906" w:h="16838"/>
      <w:pgMar w:left="1800" w:right="180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01"/>
    <w:family w:val="swiss"/>
    <w:pitch w:val="default"/>
  </w:font>
  <w:font w:name="Segoe UI">
    <w:charset w:val="01"/>
    <w:family w:val="swiss"/>
    <w:pitch w:val="default"/>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l-GR"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cb66a8"/>
    <w:rPr>
      <w:color w:val="0563C1" w:themeColor="hyperlink"/>
      <w:u w:val="single"/>
    </w:rPr>
  </w:style>
  <w:style w:type="character" w:styleId="Char" w:customStyle="1">
    <w:name w:val="Κείμενο πλαισίου Char"/>
    <w:basedOn w:val="DefaultParagraphFont"/>
    <w:link w:val="a3"/>
    <w:uiPriority w:val="99"/>
    <w:semiHidden/>
    <w:qFormat/>
    <w:rsid w:val="00fd6d4f"/>
    <w:rPr>
      <w:rFonts w:ascii="Segoe UI" w:hAnsi="Segoe UI" w:cs="Segoe UI"/>
      <w:sz w:val="18"/>
      <w:szCs w:val="18"/>
    </w:rPr>
  </w:style>
  <w:style w:type="paragraph" w:styleId="Heading">
    <w:name w:val="Heading"/>
    <w:basedOn w:val="Normal"/>
    <w:next w:val="TextBody"/>
    <w:qFormat/>
    <w:pPr>
      <w:keepNext w:val="true"/>
      <w:spacing w:before="240" w:after="120"/>
    </w:pPr>
    <w:rPr>
      <w:rFonts w:ascii="Calibri" w:hAnsi="Calibri"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ascii="Calibri" w:hAnsi="Calibri" w:cs="Arial"/>
    </w:rPr>
  </w:style>
  <w:style w:type="paragraph" w:styleId="Caption">
    <w:name w:val="Caption"/>
    <w:basedOn w:val="Normal"/>
    <w:qFormat/>
    <w:pPr>
      <w:suppressLineNumbers/>
      <w:spacing w:before="120" w:after="120"/>
    </w:pPr>
    <w:rPr>
      <w:rFonts w:ascii="Calibri" w:hAnsi="Calibri" w:cs="Arial"/>
      <w:i/>
      <w:iCs/>
      <w:sz w:val="24"/>
      <w:szCs w:val="24"/>
    </w:rPr>
  </w:style>
  <w:style w:type="paragraph" w:styleId="Index">
    <w:name w:val="Index"/>
    <w:basedOn w:val="Normal"/>
    <w:qFormat/>
    <w:pPr>
      <w:suppressLineNumbers/>
    </w:pPr>
    <w:rPr>
      <w:rFonts w:ascii="Calibri" w:hAnsi="Calibri" w:cs="Arial"/>
    </w:rPr>
  </w:style>
  <w:style w:type="paragraph" w:styleId="BalloonText">
    <w:name w:val="Balloon Text"/>
    <w:basedOn w:val="Normal"/>
    <w:link w:val="Char"/>
    <w:uiPriority w:val="99"/>
    <w:semiHidden/>
    <w:unhideWhenUsed/>
    <w:qFormat/>
    <w:rsid w:val="00fd6d4f"/>
    <w:pPr>
      <w:spacing w:lineRule="auto" w:line="240" w:before="0" w:after="0"/>
    </w:pPr>
    <w:rPr>
      <w:rFonts w:ascii="Segoe UI" w:hAnsi="Segoe UI" w:cs="Segoe UI"/>
      <w:sz w:val="18"/>
      <w:szCs w:val="18"/>
    </w:rPr>
  </w:style>
  <w:style w:type="paragraph" w:styleId="NoSpacing">
    <w:name w:val="No Spacing"/>
    <w:uiPriority w:val="1"/>
    <w:qFormat/>
    <w:rsid w:val="00983382"/>
    <w:pPr>
      <w:widowControl/>
      <w:bidi w:val="0"/>
      <w:spacing w:lineRule="auto" w:line="240" w:before="0" w:after="0"/>
      <w:jc w:val="left"/>
    </w:pPr>
    <w:rPr>
      <w:rFonts w:ascii="Calibri" w:hAnsi="Calibri" w:eastAsia="Calibri" w:cs="" w:asciiTheme="minorHAnsi" w:cstheme="minorBidi" w:eastAsiaTheme="minorHAnsi" w:hAnsiTheme="minorHAnsi"/>
      <w:color w:val="auto"/>
      <w:sz w:val="22"/>
      <w:szCs w:val="22"/>
      <w:lang w:val="el-GR"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14CC474-A92A-467F-BF2B-F10969387716}"/>
</file>

<file path=customXml/itemProps2.xml><?xml version="1.0" encoding="utf-8"?>
<ds:datastoreItem xmlns:ds="http://schemas.openxmlformats.org/officeDocument/2006/customXml" ds:itemID="{B7ED3A68-20F9-47D8-BE8A-ADAF81891A9D}"/>
</file>

<file path=customXml/itemProps3.xml><?xml version="1.0" encoding="utf-8"?>
<ds:datastoreItem xmlns:ds="http://schemas.openxmlformats.org/officeDocument/2006/customXml" ds:itemID="{0B51EEBA-F344-47F3-9985-7D673E2021C6}"/>
</file>

<file path=docProps/app.xml><?xml version="1.0" encoding="utf-8"?>
<Properties xmlns="http://schemas.openxmlformats.org/officeDocument/2006/extended-properties" xmlns:vt="http://schemas.openxmlformats.org/officeDocument/2006/docPropsVTypes">
  <Template>Normal</Template>
  <TotalTime>1</TotalTime>
  <Application>LibreOffice/5.3.7.2$Windows_X86_64 LibreOffice_project/6b8ed514a9f8b44d37a1b96673cbbdd077e24059</Application>
  <Pages>1</Pages>
  <Words>400</Words>
  <Characters>2336</Characters>
  <CharactersWithSpaces>2733</CharactersWithSpaces>
  <Paragraphs>6</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Σκεπτικό υπουργού Πολιτισμού και Αθλητισμού Μυρσίνης Ζορμπά</dc:title>
  <dc:subject/>
  <dc:creator>admin</dc:creator>
  <dc:description/>
  <cp:lastModifiedBy>admin</cp:lastModifiedBy>
  <cp:revision>2</cp:revision>
  <cp:lastPrinted>2019-02-27T12:27:00Z</cp:lastPrinted>
  <dcterms:created xsi:type="dcterms:W3CDTF">2019-02-28T08:56:00Z</dcterms:created>
  <dcterms:modified xsi:type="dcterms:W3CDTF">2019-02-28T08:56:00Z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0x01010083D890F2F5BE644981A254C8A4FE6820</vt:lpwstr>
  </property>
</Properties>
</file>